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0596" w:rsidRPr="00710596" w:rsidRDefault="000124E8" w:rsidP="00710596">
      <w:pPr>
        <w:spacing w:after="0" w:line="360" w:lineRule="atLeast"/>
        <w:jc w:val="center"/>
        <w:rPr>
          <w:rFonts w:ascii="Monotype Corsiva" w:eastAsia="Times New Roman" w:hAnsi="Monotype Corsiva" w:cs="Tahoma"/>
          <w:color w:val="FFFFFF" w:themeColor="background1"/>
          <w:sz w:val="44"/>
          <w:szCs w:val="44"/>
        </w:rPr>
      </w:pPr>
      <w:r w:rsidRPr="000A22AB">
        <w:rPr>
          <w:rFonts w:ascii="Monotype Corsiva" w:eastAsia="Times New Roman" w:hAnsi="Monotype Corsiva" w:cs="Tahoma"/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-1534160</wp:posOffset>
            </wp:positionH>
            <wp:positionV relativeFrom="paragraph">
              <wp:posOffset>-1616075</wp:posOffset>
            </wp:positionV>
            <wp:extent cx="14354175" cy="8963025"/>
            <wp:effectExtent l="19050" t="0" r="9525" b="0"/>
            <wp:wrapNone/>
            <wp:docPr id="3" name="Obrázok 2" descr="[obrazky.4ever.sk] balon, pole, slnecne luce 16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obrazky.4ever.sk] balon, pole, slnecne luce 16087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417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596" w:rsidRPr="00710596">
        <w:rPr>
          <w:rFonts w:ascii="Monotype Corsiva" w:eastAsia="Times New Roman" w:hAnsi="Monotype Corsiva" w:cs="Tahoma"/>
          <w:b/>
          <w:bCs/>
          <w:color w:val="FFFFFF" w:themeColor="background1"/>
          <w:sz w:val="44"/>
          <w:szCs w:val="44"/>
        </w:rPr>
        <w:t>Centrum pedagogicko-psychologického poradenstva a prevencie v Revúcej</w:t>
      </w:r>
    </w:p>
    <w:p w:rsidR="00710596" w:rsidRPr="000A22AB" w:rsidRDefault="00710596" w:rsidP="00710596">
      <w:pPr>
        <w:spacing w:after="0" w:line="360" w:lineRule="atLeast"/>
        <w:jc w:val="center"/>
        <w:rPr>
          <w:rFonts w:ascii="Monotype Corsiva" w:eastAsia="Times New Roman" w:hAnsi="Monotype Corsiva" w:cs="Tahoma"/>
          <w:color w:val="FFFFFF" w:themeColor="background1"/>
          <w:sz w:val="44"/>
          <w:szCs w:val="44"/>
        </w:rPr>
      </w:pPr>
      <w:r w:rsidRPr="00710596">
        <w:rPr>
          <w:rFonts w:ascii="Monotype Corsiva" w:eastAsia="Times New Roman" w:hAnsi="Monotype Corsiva" w:cs="Tahoma"/>
          <w:b/>
          <w:bCs/>
          <w:color w:val="FFFFFF" w:themeColor="background1"/>
          <w:sz w:val="44"/>
          <w:szCs w:val="44"/>
        </w:rPr>
        <w:t> </w:t>
      </w:r>
      <w:r w:rsidRPr="00710596">
        <w:rPr>
          <w:rFonts w:ascii="Monotype Corsiva" w:eastAsia="Times New Roman" w:hAnsi="Monotype Corsiva" w:cs="Tahoma"/>
          <w:color w:val="FFFFFF" w:themeColor="background1"/>
          <w:sz w:val="44"/>
          <w:szCs w:val="44"/>
        </w:rPr>
        <w:t>pozývame Vás na </w:t>
      </w:r>
    </w:p>
    <w:p w:rsidR="00710596" w:rsidRPr="00710596" w:rsidRDefault="00710596" w:rsidP="00710596">
      <w:pPr>
        <w:spacing w:after="0" w:line="360" w:lineRule="atLeast"/>
        <w:jc w:val="center"/>
        <w:rPr>
          <w:rFonts w:ascii="Tahoma" w:eastAsia="Times New Roman" w:hAnsi="Tahoma" w:cs="Tahoma"/>
          <w:color w:val="262830"/>
          <w:sz w:val="20"/>
          <w:szCs w:val="20"/>
        </w:rPr>
      </w:pPr>
    </w:p>
    <w:p w:rsidR="00710596" w:rsidRPr="00710596" w:rsidRDefault="00710596" w:rsidP="00710596">
      <w:pPr>
        <w:spacing w:after="0" w:line="360" w:lineRule="atLeast"/>
        <w:jc w:val="center"/>
        <w:rPr>
          <w:rFonts w:ascii="Rage Italic" w:eastAsia="Times New Roman" w:hAnsi="Rage Italic" w:cs="Tahoma"/>
          <w:color w:val="262830"/>
          <w:sz w:val="56"/>
          <w:szCs w:val="56"/>
        </w:rPr>
      </w:pPr>
      <w:r w:rsidRPr="00710596">
        <w:rPr>
          <w:rFonts w:ascii="Rage Italic" w:eastAsia="Times New Roman" w:hAnsi="Rage Italic" w:cs="Tahoma"/>
          <w:b/>
          <w:bCs/>
          <w:color w:val="FF0000"/>
          <w:sz w:val="56"/>
          <w:szCs w:val="56"/>
        </w:rPr>
        <w:t>B</w:t>
      </w:r>
      <w:r w:rsidRPr="00710596">
        <w:rPr>
          <w:rFonts w:ascii="Rage Italic" w:eastAsia="Times New Roman" w:hAnsi="Rage Italic" w:cs="Tahoma"/>
          <w:b/>
          <w:bCs/>
          <w:color w:val="FF950E"/>
          <w:sz w:val="56"/>
          <w:szCs w:val="56"/>
        </w:rPr>
        <w:t>A</w:t>
      </w:r>
      <w:r w:rsidRPr="00710596">
        <w:rPr>
          <w:rFonts w:ascii="Rage Italic" w:eastAsia="Times New Roman" w:hAnsi="Rage Italic" w:cs="Tahoma"/>
          <w:b/>
          <w:bCs/>
          <w:color w:val="FFFF00"/>
          <w:sz w:val="56"/>
          <w:szCs w:val="56"/>
        </w:rPr>
        <w:t>L</w:t>
      </w:r>
      <w:r w:rsidRPr="00710596">
        <w:rPr>
          <w:rFonts w:ascii="Rage Italic" w:eastAsia="Times New Roman" w:hAnsi="Rage Italic" w:cs="Tahoma"/>
          <w:b/>
          <w:bCs/>
          <w:color w:val="33CC66"/>
          <w:sz w:val="56"/>
          <w:szCs w:val="56"/>
        </w:rPr>
        <w:t>Ó</w:t>
      </w:r>
      <w:r w:rsidRPr="00710596">
        <w:rPr>
          <w:rFonts w:ascii="Rage Italic" w:eastAsia="Times New Roman" w:hAnsi="Rage Italic" w:cs="Tahoma"/>
          <w:b/>
          <w:bCs/>
          <w:color w:val="0099FF"/>
          <w:sz w:val="56"/>
          <w:szCs w:val="56"/>
        </w:rPr>
        <w:t>NO</w:t>
      </w:r>
      <w:r w:rsidRPr="00710596">
        <w:rPr>
          <w:rFonts w:ascii="Rage Italic" w:eastAsia="Times New Roman" w:hAnsi="Rage Italic" w:cs="Tahoma"/>
          <w:b/>
          <w:bCs/>
          <w:color w:val="9999FF"/>
          <w:sz w:val="56"/>
          <w:szCs w:val="56"/>
        </w:rPr>
        <w:t>VÝ</w:t>
      </w:r>
      <w:r w:rsidRPr="000124E8">
        <w:rPr>
          <w:rFonts w:ascii="Rage Italic" w:eastAsia="Times New Roman" w:hAnsi="Rage Italic" w:cs="Tahoma"/>
          <w:b/>
          <w:bCs/>
          <w:color w:val="9999FF"/>
          <w:sz w:val="56"/>
          <w:szCs w:val="56"/>
        </w:rPr>
        <w:t> </w:t>
      </w:r>
      <w:r w:rsidRPr="00710596">
        <w:rPr>
          <w:rFonts w:ascii="Rage Italic" w:eastAsia="Times New Roman" w:hAnsi="Rage Italic" w:cs="Tahoma"/>
          <w:b/>
          <w:bCs/>
          <w:color w:val="FF950E"/>
          <w:sz w:val="56"/>
          <w:szCs w:val="56"/>
        </w:rPr>
        <w:t>S</w:t>
      </w:r>
      <w:r w:rsidRPr="00710596">
        <w:rPr>
          <w:rFonts w:ascii="Rage Italic" w:eastAsia="Times New Roman" w:hAnsi="Rage Italic" w:cs="Tahoma"/>
          <w:b/>
          <w:bCs/>
          <w:color w:val="FFFF00"/>
          <w:sz w:val="56"/>
          <w:szCs w:val="56"/>
        </w:rPr>
        <w:t>P</w:t>
      </w:r>
      <w:r w:rsidRPr="00710596">
        <w:rPr>
          <w:rFonts w:ascii="Rage Italic" w:eastAsia="Times New Roman" w:hAnsi="Rage Italic" w:cs="Tahoma"/>
          <w:b/>
          <w:bCs/>
          <w:color w:val="33CC66"/>
          <w:sz w:val="56"/>
          <w:szCs w:val="56"/>
        </w:rPr>
        <w:t>R</w:t>
      </w:r>
      <w:r w:rsidRPr="00710596">
        <w:rPr>
          <w:rFonts w:ascii="Rage Italic" w:eastAsia="Times New Roman" w:hAnsi="Rage Italic" w:cs="Tahoma"/>
          <w:b/>
          <w:bCs/>
          <w:color w:val="9999FF"/>
          <w:sz w:val="56"/>
          <w:szCs w:val="56"/>
        </w:rPr>
        <w:t>IE</w:t>
      </w:r>
      <w:r w:rsidRPr="00710596">
        <w:rPr>
          <w:rFonts w:ascii="Rage Italic" w:eastAsia="Times New Roman" w:hAnsi="Rage Italic" w:cs="Tahoma"/>
          <w:b/>
          <w:bCs/>
          <w:color w:val="FF0000"/>
          <w:sz w:val="56"/>
          <w:szCs w:val="56"/>
        </w:rPr>
        <w:t>V</w:t>
      </w:r>
      <w:r w:rsidRPr="00710596">
        <w:rPr>
          <w:rFonts w:ascii="Rage Italic" w:eastAsia="Times New Roman" w:hAnsi="Rage Italic" w:cs="Tahoma"/>
          <w:b/>
          <w:bCs/>
          <w:color w:val="FF950E"/>
          <w:sz w:val="56"/>
          <w:szCs w:val="56"/>
        </w:rPr>
        <w:t>OD</w:t>
      </w:r>
    </w:p>
    <w:p w:rsidR="00710596" w:rsidRPr="00710596" w:rsidRDefault="00710596" w:rsidP="00710596">
      <w:pPr>
        <w:spacing w:after="0" w:line="360" w:lineRule="atLeast"/>
        <w:jc w:val="center"/>
        <w:rPr>
          <w:rFonts w:ascii="Tahoma" w:eastAsia="Times New Roman" w:hAnsi="Tahoma" w:cs="Tahoma"/>
          <w:color w:val="262830"/>
          <w:sz w:val="24"/>
          <w:szCs w:val="24"/>
        </w:rPr>
      </w:pPr>
      <w:r w:rsidRPr="00710596">
        <w:rPr>
          <w:rFonts w:ascii="Tahoma" w:eastAsia="Times New Roman" w:hAnsi="Tahoma" w:cs="Tahoma"/>
          <w:color w:val="262830"/>
          <w:sz w:val="24"/>
          <w:szCs w:val="24"/>
        </w:rPr>
        <w:t> </w:t>
      </w:r>
    </w:p>
    <w:p w:rsidR="00710596" w:rsidRPr="000A22AB" w:rsidRDefault="00876250" w:rsidP="00710596">
      <w:pPr>
        <w:spacing w:after="0" w:line="360" w:lineRule="atLeast"/>
        <w:jc w:val="center"/>
        <w:rPr>
          <w:rFonts w:ascii="Tahoma" w:eastAsia="Times New Roman" w:hAnsi="Tahoma" w:cs="Tahoma"/>
          <w:color w:val="FFFF00"/>
          <w:sz w:val="24"/>
          <w:szCs w:val="24"/>
        </w:rPr>
      </w:pPr>
      <w:r>
        <w:rPr>
          <w:rFonts w:ascii="Comic Sans MS" w:eastAsia="Times New Roman" w:hAnsi="Comic Sans MS" w:cs="Tahoma"/>
          <w:noProof/>
          <w:color w:val="FFFF00"/>
          <w:sz w:val="24"/>
          <w:szCs w:val="24"/>
        </w:rPr>
        <w:t xml:space="preserve">Európsky týždeň boja proti drogám                            tretí novembrový týždeň 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b/>
          <w:bCs/>
          <w:color w:val="FFFF00"/>
          <w:sz w:val="24"/>
          <w:szCs w:val="24"/>
        </w:rPr>
        <w:t>Podmienky zapojenia do sprievodu: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1.</w:t>
      </w:r>
      <w:r w:rsidRPr="00710596">
        <w:rPr>
          <w:rFonts w:ascii="Times New Roman" w:eastAsia="Times New Roman" w:hAnsi="Times New Roman" w:cs="Times New Roman"/>
          <w:color w:val="FFFF00"/>
          <w:sz w:val="24"/>
          <w:szCs w:val="24"/>
        </w:rPr>
        <w:t> </w:t>
      </w:r>
      <w:r w:rsidR="000124E8"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ab/>
      </w:r>
      <w:r w:rsidR="000124E8"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ab/>
        <w:t xml:space="preserve">   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>P</w:t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re žiakov ZŠ, ŠZŠ a študentov SŠ a gymnázií.</w:t>
      </w: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1 trieda musí mať 1 billboard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aj sprievod vyučujúceho.</w:t>
      </w:r>
    </w:p>
    <w:p w:rsidR="00710596" w:rsidRPr="00710596" w:rsidRDefault="000124E8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>2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.</w:t>
      </w:r>
      <w:r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ab/>
      </w:r>
      <w:r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ab/>
      </w:r>
      <w:r w:rsidR="00710596" w:rsidRPr="00710596">
        <w:rPr>
          <w:rFonts w:ascii="Times New Roman" w:eastAsia="Times New Roman" w:hAnsi="Times New Roman" w:cs="Times New Roman"/>
          <w:color w:val="FFFF00"/>
          <w:sz w:val="24"/>
          <w:szCs w:val="24"/>
        </w:rPr>
        <w:t>   </w:t>
      </w:r>
      <w:r w:rsidR="00710596"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> 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Billboard má byť grafickým vyjadrením zamerania sprievodu.</w:t>
      </w: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Nesprávny billboard bude vyradený zo súťaže</w:t>
      </w:r>
    </w:p>
    <w:p w:rsidR="00710596" w:rsidRPr="00710596" w:rsidRDefault="000124E8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>3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.</w:t>
      </w:r>
      <w:r w:rsidR="00710596" w:rsidRPr="00710596">
        <w:rPr>
          <w:rFonts w:ascii="Times New Roman" w:eastAsia="Times New Roman" w:hAnsi="Times New Roman" w:cs="Times New Roman"/>
          <w:color w:val="FFFF00"/>
          <w:sz w:val="24"/>
          <w:szCs w:val="24"/>
        </w:rPr>
        <w:t>                       </w:t>
      </w:r>
      <w:r w:rsidR="00710596"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> 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Technika: kresba (ceruzka, tuš, lavírovaná kresba, …), maľba (akvarel, tempera, mastný a polomastný</w:t>
      </w:r>
    </w:p>
    <w:p w:rsidR="00710596" w:rsidRPr="00710596" w:rsidRDefault="000124E8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>            </w:t>
      </w: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  <w:t xml:space="preserve">    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pastel, …), frotáž, koláž, grafika (linoryt, drevoryt, suchá ihla, …), grafický dizajn.</w:t>
      </w:r>
    </w:p>
    <w:p w:rsidR="00710596" w:rsidRPr="00710596" w:rsidRDefault="000124E8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>4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.</w:t>
      </w:r>
      <w:r w:rsidR="00710596" w:rsidRPr="00710596">
        <w:rPr>
          <w:rFonts w:ascii="Times New Roman" w:eastAsia="Times New Roman" w:hAnsi="Times New Roman" w:cs="Times New Roman"/>
          <w:color w:val="FFFF00"/>
          <w:sz w:val="24"/>
          <w:szCs w:val="24"/>
        </w:rPr>
        <w:t>                       </w:t>
      </w:r>
      <w:r w:rsidR="00710596"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> 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Sprievod sa uskutoční dňa 20. 11. 2013 so začiatkom o 09:30 hod. v CPPPaP Revúca na Kollárovej ulici, v 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                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     </w:t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prípade nepriaznivého počasia sa sprievod presunie na ďalší deň.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Vyvrcholenie bude púšťanie balňonu slobody</w:t>
      </w:r>
    </w:p>
    <w:p w:rsidR="00710596" w:rsidRPr="00710596" w:rsidRDefault="000124E8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>5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.</w:t>
      </w:r>
      <w:r w:rsidR="00710596" w:rsidRPr="00710596">
        <w:rPr>
          <w:rFonts w:ascii="Times New Roman" w:eastAsia="Times New Roman" w:hAnsi="Times New Roman" w:cs="Times New Roman"/>
          <w:color w:val="FFFF00"/>
          <w:sz w:val="24"/>
          <w:szCs w:val="24"/>
        </w:rPr>
        <w:t>                     </w:t>
      </w:r>
      <w:r w:rsidR="00710596"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> </w:t>
      </w:r>
      <w:r w:rsidRPr="000A22AB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 </w:t>
      </w:r>
      <w:r w:rsidR="00710596" w:rsidRPr="00710596">
        <w:rPr>
          <w:rFonts w:ascii="Comic Sans MS" w:eastAsia="Times New Roman" w:hAnsi="Comic Sans MS" w:cs="Tahoma"/>
          <w:color w:val="FFFF00"/>
          <w:sz w:val="24"/>
          <w:szCs w:val="24"/>
        </w:rPr>
        <w:t>Prihlásiť sa je potrebné do 11. 10. 2013. Prihlasovať sa môžete telefonicky na tel. čísle: 058/44 260 53,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                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     </w:t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e-mailom:</w:t>
      </w: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> </w:t>
      </w:r>
      <w:hyperlink r:id="rId7" w:tooltip="mailto:cpppap.ra.oravcova@gmail.com" w:history="1">
        <w:r w:rsidRPr="000A22AB">
          <w:rPr>
            <w:rFonts w:ascii="Comic Sans MS" w:eastAsia="Times New Roman" w:hAnsi="Comic Sans MS" w:cs="Tahoma"/>
            <w:color w:val="FFFF00"/>
            <w:sz w:val="24"/>
            <w:szCs w:val="24"/>
            <w:u w:val="single"/>
          </w:rPr>
          <w:t>cpppap.ra.oravcova@gmail.com</w:t>
        </w:r>
      </w:hyperlink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, osobne: v CPPPaP na Kollárovej ulici č. 11 v Revúcej.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 </w:t>
      </w:r>
    </w:p>
    <w:p w:rsidR="000124E8" w:rsidRPr="000A22AB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0"/>
          <w:szCs w:val="20"/>
        </w:rPr>
      </w:pPr>
      <w:r w:rsidRPr="00710596">
        <w:rPr>
          <w:rFonts w:ascii="Comic Sans MS" w:eastAsia="Times New Roman" w:hAnsi="Comic Sans MS" w:cs="Tahoma"/>
          <w:color w:val="FFFF00"/>
          <w:sz w:val="26"/>
          <w:szCs w:val="26"/>
        </w:rPr>
        <w:t> 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0"/>
          <w:szCs w:val="20"/>
        </w:rPr>
      </w:pPr>
      <w:r w:rsidRPr="00710596">
        <w:rPr>
          <w:rFonts w:ascii="Comic Sans MS" w:eastAsia="Times New Roman" w:hAnsi="Comic Sans MS" w:cs="Tahoma"/>
          <w:b/>
          <w:bCs/>
          <w:color w:val="FFFF00"/>
          <w:sz w:val="24"/>
          <w:szCs w:val="24"/>
        </w:rPr>
        <w:t>Podmienky zapojenia do predaja výrobkov žiakov: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1.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Ponúkať môžete praktické výrobky, napr. z dreva, skla, papiera, kovu, textilu, cukrárske výrobky, bižutériu, ktoré 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   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žiaci vyrábajú v rámci záujmovej činnosti a vo voľnom čase. Všetci dobre vieme, že zmysluplné trávenie voľného času  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   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 je najlepšou prevenciou pred sociálno-patologickými javmi.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2.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Potrebné je nahlásiť záujem o predajné miesto, počet žiakov, ktorí budú ponúkať svoje výrobky za symbolickú sumu.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3.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Žiakov musí sprevádzať vyučujúci.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4.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Prihlasovať sa môžu žiaci ZŠ, ŠZŠ, študenti SŠ a gymnázií prostredníctvom koordinátora prevencie.</w:t>
      </w:r>
    </w:p>
    <w:p w:rsidR="00710596" w:rsidRPr="00710596" w:rsidRDefault="00710596" w:rsidP="00710596">
      <w:pPr>
        <w:spacing w:after="0" w:line="360" w:lineRule="atLeast"/>
        <w:jc w:val="both"/>
        <w:rPr>
          <w:rFonts w:ascii="Tahoma" w:eastAsia="Times New Roman" w:hAnsi="Tahoma" w:cs="Tahoma"/>
          <w:color w:val="FFFF00"/>
          <w:sz w:val="24"/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5.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Prihlásiť sa je potrebné do 11. 10. 2013. Prihlasovať sa môžete telefonicky na tel. čísle: 058/44 260 53,</w:t>
      </w:r>
    </w:p>
    <w:p w:rsidR="00071916" w:rsidRPr="00710596" w:rsidRDefault="00710596" w:rsidP="00710596">
      <w:pPr>
        <w:spacing w:after="0" w:line="360" w:lineRule="atLeast"/>
        <w:jc w:val="both"/>
        <w:rPr>
          <w:szCs w:val="24"/>
        </w:rPr>
      </w:pP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 xml:space="preserve">    </w:t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="000124E8" w:rsidRPr="000A22AB">
        <w:rPr>
          <w:rFonts w:ascii="Comic Sans MS" w:eastAsia="Times New Roman" w:hAnsi="Comic Sans MS" w:cs="Tahoma"/>
          <w:color w:val="FFFF00"/>
          <w:sz w:val="24"/>
          <w:szCs w:val="24"/>
        </w:rPr>
        <w:tab/>
      </w:r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e-mailom:</w:t>
      </w:r>
      <w:r w:rsidRPr="000A22AB">
        <w:rPr>
          <w:rFonts w:ascii="Comic Sans MS" w:eastAsia="Times New Roman" w:hAnsi="Comic Sans MS" w:cs="Tahoma"/>
          <w:color w:val="FFFF00"/>
          <w:sz w:val="24"/>
          <w:szCs w:val="24"/>
        </w:rPr>
        <w:t> </w:t>
      </w:r>
      <w:hyperlink r:id="rId8" w:tooltip="mailto:cpppap.ra.oravcova@gmail.com" w:history="1">
        <w:r w:rsidRPr="000A22AB">
          <w:rPr>
            <w:rFonts w:ascii="Comic Sans MS" w:eastAsia="Times New Roman" w:hAnsi="Comic Sans MS" w:cs="Tahoma"/>
            <w:color w:val="FFFF00"/>
            <w:sz w:val="24"/>
            <w:szCs w:val="24"/>
            <w:u w:val="single"/>
          </w:rPr>
          <w:t>cpppap.ra.oravcova@gmail.com</w:t>
        </w:r>
      </w:hyperlink>
      <w:r w:rsidRPr="00710596">
        <w:rPr>
          <w:rFonts w:ascii="Comic Sans MS" w:eastAsia="Times New Roman" w:hAnsi="Comic Sans MS" w:cs="Tahoma"/>
          <w:color w:val="FFFF00"/>
          <w:sz w:val="24"/>
          <w:szCs w:val="24"/>
        </w:rPr>
        <w:t>, osobne: v CPPPaP na Kollárovej ulici č. 11 v Revúcej.</w:t>
      </w:r>
      <w:r w:rsidRPr="00710596">
        <w:rPr>
          <w:rFonts w:ascii="Comic Sans MS" w:eastAsia="Times New Roman" w:hAnsi="Comic Sans MS" w:cs="Tahoma"/>
          <w:color w:val="262830"/>
          <w:sz w:val="20"/>
          <w:szCs w:val="20"/>
        </w:rPr>
        <w:t> </w:t>
      </w:r>
      <w:r w:rsidRPr="00710596">
        <w:rPr>
          <w:rFonts w:ascii="Comic Sans MS" w:eastAsia="Times New Roman" w:hAnsi="Comic Sans MS" w:cs="Tahoma"/>
          <w:color w:val="262830"/>
          <w:sz w:val="26"/>
          <w:szCs w:val="26"/>
        </w:rPr>
        <w:t>         </w:t>
      </w:r>
    </w:p>
    <w:sectPr w:rsidR="00071916" w:rsidRPr="00710596" w:rsidSect="00710596">
      <w:pgSz w:w="16838" w:h="11906" w:orient="landscape"/>
      <w:pgMar w:top="340" w:right="238" w:bottom="380" w:left="3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27" w:rsidRDefault="002C5127" w:rsidP="00710596">
      <w:pPr>
        <w:spacing w:after="0" w:line="240" w:lineRule="auto"/>
      </w:pPr>
      <w:r>
        <w:separator/>
      </w:r>
    </w:p>
  </w:endnote>
  <w:endnote w:type="continuationSeparator" w:id="1">
    <w:p w:rsidR="002C5127" w:rsidRDefault="002C5127" w:rsidP="0071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27" w:rsidRDefault="002C5127" w:rsidP="00710596">
      <w:pPr>
        <w:spacing w:after="0" w:line="240" w:lineRule="auto"/>
      </w:pPr>
      <w:r>
        <w:separator/>
      </w:r>
    </w:p>
  </w:footnote>
  <w:footnote w:type="continuationSeparator" w:id="1">
    <w:p w:rsidR="002C5127" w:rsidRDefault="002C5127" w:rsidP="0071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71916"/>
    <w:rsid w:val="000124E8"/>
    <w:rsid w:val="00071916"/>
    <w:rsid w:val="000A22AB"/>
    <w:rsid w:val="001C0D45"/>
    <w:rsid w:val="00297EC7"/>
    <w:rsid w:val="002C5127"/>
    <w:rsid w:val="004C0DF8"/>
    <w:rsid w:val="006835CB"/>
    <w:rsid w:val="00710596"/>
    <w:rsid w:val="008336E5"/>
    <w:rsid w:val="00876250"/>
    <w:rsid w:val="00B15676"/>
    <w:rsid w:val="00FE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6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1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10596"/>
  </w:style>
  <w:style w:type="paragraph" w:styleId="Pta">
    <w:name w:val="footer"/>
    <w:basedOn w:val="Normlny"/>
    <w:link w:val="PtaChar"/>
    <w:uiPriority w:val="99"/>
    <w:semiHidden/>
    <w:unhideWhenUsed/>
    <w:rsid w:val="0071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10596"/>
  </w:style>
  <w:style w:type="paragraph" w:styleId="Normlnywebov">
    <w:name w:val="Normal (Web)"/>
    <w:basedOn w:val="Normlny"/>
    <w:uiPriority w:val="99"/>
    <w:semiHidden/>
    <w:unhideWhenUsed/>
    <w:rsid w:val="007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710596"/>
  </w:style>
  <w:style w:type="character" w:styleId="Hypertextovprepojenie">
    <w:name w:val="Hyperlink"/>
    <w:basedOn w:val="Predvolenpsmoodseku"/>
    <w:uiPriority w:val="99"/>
    <w:semiHidden/>
    <w:unhideWhenUsed/>
    <w:rsid w:val="0071059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azet.sk/inbox/msg/a/compose?i9=d7980bd47775&amp;to=cpppap.ra.oravc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azet.sk/inbox/msg/a/compose?i9=d7980bd47775&amp;to=cpppap.ra.oravc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9</cp:revision>
  <dcterms:created xsi:type="dcterms:W3CDTF">2013-10-15T09:38:00Z</dcterms:created>
  <dcterms:modified xsi:type="dcterms:W3CDTF">2013-10-15T10:59:00Z</dcterms:modified>
</cp:coreProperties>
</file>